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Тема: «Реформы 1867-1868 гг. в Казахстане»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b/>
          <w:bCs/>
          <w:color w:val="333333"/>
        </w:rPr>
        <w:t>Цель: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создать наиболее благоприятные условия для наилучшего усвоения учебного материала о реформах 1967-1968 гг. в Казахстане.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Задачи: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 xml:space="preserve">- формировать у учащихся целостное представление о содержании, характере и значении реформ, подготовленных с целью изменения системы управления Казахстаном в 60-е годы XIX </w:t>
      </w:r>
      <w:proofErr w:type="gramStart"/>
      <w:r w:rsidRPr="00B27CEA">
        <w:rPr>
          <w:rFonts w:asciiTheme="majorBidi" w:hAnsiTheme="majorBidi" w:cstheme="majorBidi"/>
          <w:color w:val="333333"/>
        </w:rPr>
        <w:t>в</w:t>
      </w:r>
      <w:proofErr w:type="gramEnd"/>
      <w:r w:rsidRPr="00B27CEA">
        <w:rPr>
          <w:rFonts w:asciiTheme="majorBidi" w:hAnsiTheme="majorBidi" w:cstheme="majorBidi"/>
          <w:color w:val="333333"/>
        </w:rPr>
        <w:t>.;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- развивать у учащихся навыки анализа реформ, развивать умения учащихся определять позитивные и негативные стороны реформ и их последствий;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- воспитывать гуманность, любовь к родной земле. 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 xml:space="preserve">Ход урока: </w:t>
      </w:r>
      <w:bookmarkStart w:id="0" w:name="_GoBack"/>
      <w:bookmarkEnd w:id="0"/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1. Организация урока, целеполагание, мотивация: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1.Кто будет управлять Казахстаном после присоединения его к России?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i/>
          <w:iCs/>
          <w:color w:val="333333"/>
        </w:rPr>
        <w:t>/на доске записать ответы учащихся и сохранить до завершения изучения темы/</w:t>
      </w:r>
      <w:r w:rsidRPr="00B27CEA">
        <w:rPr>
          <w:rFonts w:asciiTheme="majorBidi" w:hAnsiTheme="majorBidi" w:cstheme="majorBidi"/>
          <w:color w:val="333333"/>
        </w:rPr>
        <w:t>.</w:t>
      </w:r>
    </w:p>
    <w:p w:rsidR="00DA295C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2. Проверка домашнего задания и закрепление знаний учащихся: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</w:p>
    <w:p w:rsidR="0081005C" w:rsidRPr="00B27CEA" w:rsidRDefault="0081005C" w:rsidP="00F64C9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DA295C" w:rsidP="00F64C9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 w:rsidRPr="00B27CEA">
        <w:rPr>
          <w:rStyle w:val="apple-converted-space"/>
          <w:rFonts w:asciiTheme="majorBidi" w:hAnsiTheme="majorBidi" w:cstheme="majorBidi"/>
          <w:color w:val="333333"/>
        </w:rPr>
        <w:t>Какими  почетными званиями  награждал народ  признанных музыкантов?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</w:rPr>
        <w:t>(сал, сер</w:t>
      </w: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і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)</w:t>
      </w: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Весть о кончине родственника,   выражение соболезнования, оплакивания усопшего  -  жоқтау.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Поздравление или сообщение о каком-либо  радостном событии – сүйінші,  за который полагалось отблагодарить подакром.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Каждая творчески одаренная личность в соотвествии со своим талантом и жанром нарекалась званием: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Әнші –певец.</w:t>
      </w:r>
    </w:p>
    <w:p w:rsidR="00DA295C" w:rsidRPr="00B27CEA" w:rsidRDefault="00DA295C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DA295C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................. -поэт песенник.</w:t>
      </w: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.................. – музыкант,  исполнитель кюев.</w:t>
      </w: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.............. - поэт.</w:t>
      </w: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................ – бард.</w:t>
      </w: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...................- исполнитель эпоса.</w:t>
      </w: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 w:rsidRPr="00B27CEA">
        <w:rPr>
          <w:rStyle w:val="apple-converted-space"/>
          <w:rFonts w:asciiTheme="majorBidi" w:hAnsiTheme="majorBidi" w:cstheme="majorBidi"/>
          <w:color w:val="333333"/>
          <w:lang w:val="kk-KZ"/>
        </w:rPr>
        <w:t>Соотнесите</w:t>
      </w:r>
    </w:p>
    <w:tbl>
      <w:tblPr>
        <w:tblStyle w:val="a4"/>
        <w:tblW w:w="0" w:type="auto"/>
        <w:tblLook w:val="04A0"/>
      </w:tblPr>
      <w:tblGrid>
        <w:gridCol w:w="2235"/>
        <w:gridCol w:w="2976"/>
        <w:gridCol w:w="4360"/>
      </w:tblGrid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даңғара</w:t>
            </w:r>
          </w:p>
        </w:tc>
        <w:tc>
          <w:tcPr>
            <w:tcW w:w="2976" w:type="dxa"/>
            <w:vMerge w:val="restart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Глинянный духовой инструмент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Сазсырнай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Струнный инструмент, имеющий семь струн, типа гуслей.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Жетіген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Зубная трещотка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шаңқобыз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Ударный  музыкальный инструмент типа литавры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7812C5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Дауылпаз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Ударный музыкальный инструмент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кобыз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Посох с бубенчиками для шумового эффекта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Асатаяқ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Двухструнный смычковый инструмент</w:t>
            </w:r>
          </w:p>
        </w:tc>
      </w:tr>
      <w:tr w:rsidR="0081005C" w:rsidRPr="00B27CEA" w:rsidTr="0081005C">
        <w:tc>
          <w:tcPr>
            <w:tcW w:w="2235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сыбызғы</w:t>
            </w:r>
          </w:p>
        </w:tc>
        <w:tc>
          <w:tcPr>
            <w:tcW w:w="2976" w:type="dxa"/>
            <w:vMerge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</w:p>
        </w:tc>
        <w:tc>
          <w:tcPr>
            <w:tcW w:w="4360" w:type="dxa"/>
          </w:tcPr>
          <w:p w:rsidR="0081005C" w:rsidRPr="00B27CEA" w:rsidRDefault="0081005C" w:rsidP="00DA295C">
            <w:pPr>
              <w:pStyle w:val="a3"/>
              <w:spacing w:before="0" w:beforeAutospacing="0" w:after="0" w:afterAutospacing="0"/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</w:pPr>
            <w:r w:rsidRPr="00B27CEA">
              <w:rPr>
                <w:rStyle w:val="apple-converted-space"/>
                <w:rFonts w:asciiTheme="majorBidi" w:hAnsiTheme="majorBidi" w:cstheme="majorBidi"/>
                <w:color w:val="333333"/>
                <w:lang w:val="kk-KZ"/>
              </w:rPr>
              <w:t>Дудка сделанная из полого камыша или дерева</w:t>
            </w:r>
          </w:p>
        </w:tc>
      </w:tr>
    </w:tbl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AE7A57" w:rsidRPr="00B27CEA" w:rsidRDefault="00AE7A57" w:rsidP="00DA29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81005C" w:rsidRPr="0035012C" w:rsidRDefault="00F64C9A" w:rsidP="003501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b/>
          <w:bCs/>
          <w:i/>
          <w:iCs/>
          <w:color w:val="333333"/>
          <w:lang w:val="kk-KZ"/>
        </w:rPr>
      </w:pPr>
      <w:r w:rsidRPr="00B27CEA">
        <w:rPr>
          <w:rFonts w:asciiTheme="majorBidi" w:hAnsiTheme="majorBidi" w:cstheme="majorBidi"/>
          <w:b/>
          <w:bCs/>
          <w:color w:val="333333"/>
        </w:rPr>
        <w:lastRenderedPageBreak/>
        <w:t>3. Изучение нового материала по плану:</w:t>
      </w:r>
      <w:r w:rsidRPr="00B27CEA">
        <w:rPr>
          <w:rFonts w:asciiTheme="majorBidi" w:hAnsiTheme="majorBidi" w:cstheme="majorBidi"/>
          <w:b/>
          <w:bCs/>
          <w:color w:val="333333"/>
        </w:rPr>
        <w:br/>
      </w:r>
      <w:r w:rsidRPr="0035012C">
        <w:rPr>
          <w:rFonts w:asciiTheme="majorBidi" w:hAnsiTheme="majorBidi" w:cstheme="majorBidi"/>
          <w:b/>
          <w:bCs/>
          <w:i/>
          <w:iCs/>
          <w:color w:val="333333"/>
        </w:rPr>
        <w:t xml:space="preserve">   1. </w:t>
      </w:r>
      <w:r w:rsidR="0035012C" w:rsidRPr="0035012C">
        <w:rPr>
          <w:rFonts w:asciiTheme="majorBidi" w:hAnsiTheme="majorBidi" w:cstheme="majorBidi"/>
          <w:b/>
          <w:bCs/>
          <w:i/>
          <w:iCs/>
          <w:color w:val="333333"/>
        </w:rPr>
        <w:t xml:space="preserve">Подготовка </w:t>
      </w:r>
      <w:r w:rsidRPr="0035012C">
        <w:rPr>
          <w:rFonts w:asciiTheme="majorBidi" w:hAnsiTheme="majorBidi" w:cstheme="majorBidi"/>
          <w:b/>
          <w:bCs/>
          <w:i/>
          <w:iCs/>
          <w:color w:val="333333"/>
        </w:rPr>
        <w:t xml:space="preserve"> реформ</w:t>
      </w:r>
      <w:r w:rsidR="0035012C" w:rsidRPr="0035012C">
        <w:rPr>
          <w:rFonts w:asciiTheme="majorBidi" w:hAnsiTheme="majorBidi" w:cstheme="majorBidi"/>
          <w:b/>
          <w:bCs/>
          <w:i/>
          <w:iCs/>
          <w:color w:val="333333"/>
        </w:rPr>
        <w:t>.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>
        <w:rPr>
          <w:rStyle w:val="apple-converted-space"/>
          <w:rFonts w:asciiTheme="majorBidi" w:hAnsiTheme="majorBidi" w:cstheme="majorBidi"/>
          <w:color w:val="333333"/>
          <w:lang w:val="kk-KZ"/>
        </w:rPr>
        <w:t>Как вы думаете почему понадобилось проведение новых реформ?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>
        <w:rPr>
          <w:rStyle w:val="apple-converted-space"/>
          <w:rFonts w:asciiTheme="majorBidi" w:hAnsiTheme="majorBidi" w:cstheme="majorBidi"/>
          <w:color w:val="333333"/>
          <w:lang w:val="kk-KZ"/>
        </w:rPr>
        <w:t>Что было сделано с целью  изменения системы управления  Казахстаном?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>
        <w:rPr>
          <w:rStyle w:val="apple-converted-space"/>
          <w:rFonts w:asciiTheme="majorBidi" w:hAnsiTheme="majorBidi" w:cstheme="majorBidi"/>
          <w:color w:val="333333"/>
          <w:lang w:val="kk-KZ"/>
        </w:rPr>
        <w:t>Какие предложения  были сделаны  коммисией под руководством  Буткова?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  <w:r>
        <w:rPr>
          <w:rStyle w:val="apple-converted-space"/>
          <w:rFonts w:asciiTheme="majorBidi" w:hAnsiTheme="majorBidi" w:cstheme="majorBidi"/>
          <w:color w:val="333333"/>
          <w:lang w:val="kk-KZ"/>
        </w:rPr>
        <w:t>Кто  был назначен  Оренбуркским генерал-губернатором   после отставки  А.П. Безака?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  <w:lang w:val="kk-KZ"/>
        </w:rPr>
        <w:t xml:space="preserve">Какие проблемы  были охвачены  вопросниками по изучению Казахского края в соотвествиии с  рескриптом   Александа </w:t>
      </w:r>
      <w:r>
        <w:rPr>
          <w:rStyle w:val="apple-converted-space"/>
          <w:rFonts w:asciiTheme="majorBidi" w:hAnsiTheme="majorBidi" w:cstheme="majorBidi"/>
          <w:color w:val="333333"/>
          <w:lang w:val="en-US"/>
        </w:rPr>
        <w:t>II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 xml:space="preserve"> </w:t>
      </w:r>
      <w:r>
        <w:rPr>
          <w:rStyle w:val="apple-converted-space"/>
          <w:rFonts w:asciiTheme="majorBidi" w:hAnsiTheme="majorBidi" w:cstheme="majorBidi"/>
          <w:color w:val="333333"/>
        </w:rPr>
        <w:t xml:space="preserve"> от 5 июня 1865 г.?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</w:rPr>
        <w:t>Были ли приняты во внимание  интересы народа при подготовке реформы?</w:t>
      </w:r>
    </w:p>
    <w:p w:rsidR="00B27CEA" w:rsidRDefault="00B27CEA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</w:rPr>
        <w:t>Что предлагал Ч.Валиханов?</w:t>
      </w:r>
    </w:p>
    <w:p w:rsidR="0035012C" w:rsidRDefault="0035012C" w:rsidP="0081005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</w:rPr>
        <w:t>С кем советовались члены комиссии при подготовке проведении реформ?</w:t>
      </w:r>
    </w:p>
    <w:p w:rsidR="00B27CEA" w:rsidRDefault="0035012C" w:rsidP="003501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</w:rPr>
        <w:t>Кем  были  разработаны  проекты  реформ?</w:t>
      </w:r>
    </w:p>
    <w:p w:rsidR="0035012C" w:rsidRDefault="0035012C" w:rsidP="003501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>
        <w:rPr>
          <w:rStyle w:val="apple-converted-space"/>
          <w:rFonts w:asciiTheme="majorBidi" w:hAnsiTheme="majorBidi" w:cstheme="majorBidi"/>
          <w:color w:val="333333"/>
        </w:rPr>
        <w:t>Когда были приняты  «Временные положения»?</w:t>
      </w:r>
    </w:p>
    <w:p w:rsidR="0035012C" w:rsidRPr="00B27CEA" w:rsidRDefault="0035012C" w:rsidP="003501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  <w:lang w:val="kk-KZ"/>
        </w:rPr>
      </w:pPr>
    </w:p>
    <w:p w:rsidR="0035012C" w:rsidRDefault="00F64C9A" w:rsidP="0081005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  2.</w:t>
      </w:r>
      <w:r w:rsidR="0035012C">
        <w:rPr>
          <w:rFonts w:asciiTheme="majorBidi" w:hAnsiTheme="majorBidi" w:cstheme="majorBidi"/>
          <w:color w:val="333333"/>
        </w:rPr>
        <w:t>Содержание и значение реформы.</w:t>
      </w:r>
    </w:p>
    <w:p w:rsidR="0035012C" w:rsidRDefault="00F64C9A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 xml:space="preserve"> Административно-территориальное деление Казахстана по реформе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="0035012C">
        <w:rPr>
          <w:rFonts w:asciiTheme="majorBidi" w:hAnsiTheme="majorBidi" w:cstheme="majorBidi"/>
          <w:i/>
          <w:iCs/>
          <w:color w:val="333333"/>
        </w:rPr>
        <w:t>(рассмотреть таблицы на стр.214</w:t>
      </w:r>
      <w:r w:rsidRPr="00B27CEA">
        <w:rPr>
          <w:rFonts w:asciiTheme="majorBidi" w:hAnsiTheme="majorBidi" w:cstheme="majorBidi"/>
          <w:i/>
          <w:iCs/>
          <w:color w:val="333333"/>
        </w:rPr>
        <w:t>)</w:t>
      </w:r>
      <w:r w:rsidRPr="00B27CEA">
        <w:rPr>
          <w:rFonts w:asciiTheme="majorBidi" w:hAnsiTheme="majorBidi" w:cstheme="majorBidi"/>
          <w:color w:val="333333"/>
        </w:rPr>
        <w:t>.</w:t>
      </w: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631108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noProof/>
          <w:color w:val="33333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7pt;margin-top:10.85pt;width:186.25pt;height:33.3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A52786" w:rsidRPr="00A52786" w:rsidRDefault="00A52786" w:rsidP="00A52786">
                  <w:pPr>
                    <w:jc w:val="center"/>
                    <w:rPr>
                      <w:b/>
                      <w:bCs/>
                    </w:rPr>
                  </w:pPr>
                  <w:r w:rsidRPr="00A52786">
                    <w:rPr>
                      <w:rFonts w:asciiTheme="majorBidi" w:hAnsiTheme="majorBidi" w:cstheme="majorBidi"/>
                      <w:b/>
                      <w:bCs/>
                      <w:color w:val="333333"/>
                      <w:sz w:val="28"/>
                      <w:szCs w:val="28"/>
                    </w:rPr>
                    <w:t>Генерал-губернаторства</w:t>
                  </w:r>
                </w:p>
              </w:txbxContent>
            </v:textbox>
          </v:shape>
        </w:pict>
      </w:r>
    </w:p>
    <w:p w:rsidR="00A52786" w:rsidRDefault="00631108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noProof/>
          <w:color w:val="333333"/>
        </w:rPr>
        <w:pict>
          <v:shape id="_x0000_s1034" type="#_x0000_t202" style="position:absolute;margin-left:357.25pt;margin-top:3.55pt;width:110.1pt;height:85.45pt;z-index:251667456;mso-height-percent:200;mso-height-percent:200;mso-width-relative:margin;mso-height-relative:margin">
            <v:textbox style="mso-fit-shape-to-text:t">
              <w:txbxContent>
                <w:p w:rsidR="00A52786" w:rsidRPr="00A52786" w:rsidRDefault="00A52786" w:rsidP="00A527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33333"/>
                      <w:sz w:val="28"/>
                      <w:szCs w:val="28"/>
                    </w:rPr>
                    <w:t>Кто управлял, какой властью обладал</w:t>
                  </w:r>
                </w:p>
              </w:txbxContent>
            </v:textbox>
          </v:shape>
        </w:pict>
      </w: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631108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noProof/>
          <w:color w:val="333333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86.7pt;margin-top:8.85pt;width:23.75pt;height:23pt;z-index:251664384">
            <v:textbox style="layout-flow:vertical-ideographic"/>
          </v:shape>
        </w:pict>
      </w:r>
      <w:r>
        <w:rPr>
          <w:rFonts w:asciiTheme="majorBidi" w:hAnsiTheme="majorBidi" w:cstheme="majorBidi"/>
          <w:noProof/>
          <w:color w:val="333333"/>
        </w:rPr>
        <w:pict>
          <v:shape id="_x0000_s1030" type="#_x0000_t67" style="position:absolute;margin-left:172.7pt;margin-top:8.85pt;width:23.75pt;height:23pt;z-index:251663360">
            <v:textbox style="layout-flow:vertical-ideographic"/>
          </v:shape>
        </w:pict>
      </w:r>
      <w:r>
        <w:rPr>
          <w:rFonts w:asciiTheme="majorBidi" w:hAnsiTheme="majorBidi" w:cstheme="majorBidi"/>
          <w:noProof/>
          <w:color w:val="333333"/>
        </w:rPr>
        <w:pict>
          <v:shape id="_x0000_s1029" type="#_x0000_t67" style="position:absolute;margin-left:18.35pt;margin-top:5pt;width:23.75pt;height:23pt;z-index:251662336">
            <v:textbox style="layout-flow:vertical-ideographic"/>
          </v:shape>
        </w:pict>
      </w: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tbl>
      <w:tblPr>
        <w:tblStyle w:val="a4"/>
        <w:tblW w:w="0" w:type="auto"/>
        <w:tblLook w:val="04A0"/>
      </w:tblPr>
      <w:tblGrid>
        <w:gridCol w:w="817"/>
        <w:gridCol w:w="1653"/>
        <w:gridCol w:w="1654"/>
        <w:gridCol w:w="1654"/>
        <w:gridCol w:w="3793"/>
      </w:tblGrid>
      <w:tr w:rsidR="00A52786" w:rsidTr="002C1417">
        <w:trPr>
          <w:cantSplit/>
          <w:trHeight w:val="1335"/>
        </w:trPr>
        <w:tc>
          <w:tcPr>
            <w:tcW w:w="817" w:type="dxa"/>
            <w:textDirection w:val="btLr"/>
          </w:tcPr>
          <w:p w:rsidR="00A52786" w:rsidRDefault="00A52786" w:rsidP="00A52786">
            <w:pPr>
              <w:pStyle w:val="a3"/>
              <w:spacing w:before="0" w:beforeAutospacing="0" w:after="0" w:afterAutospacing="0"/>
              <w:ind w:left="113" w:right="113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color w:val="333333"/>
              </w:rPr>
              <w:t xml:space="preserve">Генерал </w:t>
            </w:r>
            <w:proofErr w:type="spellStart"/>
            <w:r>
              <w:rPr>
                <w:rFonts w:asciiTheme="majorBidi" w:hAnsiTheme="majorBidi" w:cstheme="majorBidi"/>
                <w:color w:val="333333"/>
              </w:rPr>
              <w:t>губернаторсва</w:t>
            </w:r>
            <w:proofErr w:type="spellEnd"/>
          </w:p>
        </w:tc>
        <w:tc>
          <w:tcPr>
            <w:tcW w:w="165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1654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1654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379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</w:tr>
      <w:tr w:rsidR="00A52786" w:rsidTr="002C1417">
        <w:trPr>
          <w:cantSplit/>
          <w:trHeight w:val="1134"/>
        </w:trPr>
        <w:tc>
          <w:tcPr>
            <w:tcW w:w="817" w:type="dxa"/>
            <w:textDirection w:val="btLr"/>
          </w:tcPr>
          <w:p w:rsidR="00A52786" w:rsidRDefault="00A52786" w:rsidP="002C141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color w:val="333333"/>
              </w:rPr>
              <w:t>области</w:t>
            </w:r>
          </w:p>
        </w:tc>
        <w:tc>
          <w:tcPr>
            <w:tcW w:w="165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1654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1654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379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</w:tr>
      <w:tr w:rsidR="00A52786" w:rsidTr="002C1417">
        <w:trPr>
          <w:cantSplit/>
          <w:trHeight w:val="1134"/>
        </w:trPr>
        <w:tc>
          <w:tcPr>
            <w:tcW w:w="817" w:type="dxa"/>
            <w:textDirection w:val="btLr"/>
          </w:tcPr>
          <w:p w:rsidR="00A52786" w:rsidRDefault="00A52786" w:rsidP="00A527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?</w:t>
            </w:r>
          </w:p>
        </w:tc>
        <w:tc>
          <w:tcPr>
            <w:tcW w:w="4961" w:type="dxa"/>
            <w:gridSpan w:val="3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379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</w:tr>
      <w:tr w:rsidR="00A52786" w:rsidTr="002C1417">
        <w:trPr>
          <w:cantSplit/>
          <w:trHeight w:val="1134"/>
        </w:trPr>
        <w:tc>
          <w:tcPr>
            <w:tcW w:w="817" w:type="dxa"/>
            <w:textDirection w:val="btLr"/>
          </w:tcPr>
          <w:p w:rsidR="00A52786" w:rsidRDefault="00A52786" w:rsidP="00A527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?</w:t>
            </w:r>
          </w:p>
        </w:tc>
        <w:tc>
          <w:tcPr>
            <w:tcW w:w="4961" w:type="dxa"/>
            <w:gridSpan w:val="3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3793" w:type="dxa"/>
          </w:tcPr>
          <w:p w:rsidR="00A52786" w:rsidRDefault="00A52786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</w:tr>
      <w:tr w:rsidR="002C1417" w:rsidTr="002C1417">
        <w:trPr>
          <w:cantSplit/>
          <w:trHeight w:val="1134"/>
        </w:trPr>
        <w:tc>
          <w:tcPr>
            <w:tcW w:w="817" w:type="dxa"/>
            <w:textDirection w:val="btLr"/>
          </w:tcPr>
          <w:p w:rsidR="002C1417" w:rsidRDefault="002C1417" w:rsidP="00A527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?</w:t>
            </w:r>
          </w:p>
        </w:tc>
        <w:tc>
          <w:tcPr>
            <w:tcW w:w="4961" w:type="dxa"/>
            <w:gridSpan w:val="3"/>
          </w:tcPr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  <w:tc>
          <w:tcPr>
            <w:tcW w:w="3793" w:type="dxa"/>
          </w:tcPr>
          <w:p w:rsidR="002C1417" w:rsidRDefault="002C1417" w:rsidP="00346ED8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  <w:color w:val="333333"/>
              </w:rPr>
            </w:pPr>
          </w:p>
        </w:tc>
      </w:tr>
    </w:tbl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2C1417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Какие были  изменения в судебной сфере?</w:t>
      </w:r>
    </w:p>
    <w:p w:rsidR="002C1417" w:rsidRDefault="002C1417" w:rsidP="002C1417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lastRenderedPageBreak/>
        <w:t xml:space="preserve">Какие изменения </w:t>
      </w:r>
      <w:proofErr w:type="spellStart"/>
      <w:r>
        <w:rPr>
          <w:rFonts w:asciiTheme="majorBidi" w:hAnsiTheme="majorBidi" w:cstheme="majorBidi"/>
          <w:color w:val="333333"/>
        </w:rPr>
        <w:t>ф</w:t>
      </w:r>
      <w:proofErr w:type="spellEnd"/>
      <w:r>
        <w:rPr>
          <w:rFonts w:asciiTheme="majorBidi" w:hAnsiTheme="majorBidi" w:cstheme="majorBidi"/>
          <w:color w:val="333333"/>
        </w:rPr>
        <w:t xml:space="preserve"> жизни казахского народа   произошли в  результате реформ 1867-1868 гг.?</w:t>
      </w:r>
    </w:p>
    <w:p w:rsidR="00A52786" w:rsidRDefault="002C1417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4. Подведение итогов.  Домашнее задание  </w:t>
      </w:r>
      <w:proofErr w:type="gramStart"/>
      <w:r>
        <w:rPr>
          <w:rFonts w:asciiTheme="majorBidi" w:hAnsiTheme="majorBidi" w:cstheme="majorBidi"/>
          <w:color w:val="333333"/>
        </w:rPr>
        <w:t>П</w:t>
      </w:r>
      <w:proofErr w:type="gramEnd"/>
      <w:r>
        <w:rPr>
          <w:rFonts w:asciiTheme="majorBidi" w:hAnsiTheme="majorBidi" w:cstheme="majorBidi"/>
          <w:color w:val="333333"/>
        </w:rPr>
        <w:t xml:space="preserve"> 39, вопросы </w:t>
      </w:r>
      <w:proofErr w:type="spellStart"/>
      <w:r>
        <w:rPr>
          <w:rFonts w:asciiTheme="majorBidi" w:hAnsiTheme="majorBidi" w:cstheme="majorBidi"/>
          <w:color w:val="333333"/>
        </w:rPr>
        <w:t>стр</w:t>
      </w:r>
      <w:proofErr w:type="spellEnd"/>
      <w:r>
        <w:rPr>
          <w:rFonts w:asciiTheme="majorBidi" w:hAnsiTheme="majorBidi" w:cstheme="majorBidi"/>
          <w:color w:val="333333"/>
        </w:rPr>
        <w:t xml:space="preserve"> 2016</w:t>
      </w:r>
    </w:p>
    <w:p w:rsidR="002C1417" w:rsidRDefault="002C1417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5.Заключение.</w:t>
      </w: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A52786" w:rsidRDefault="00A52786" w:rsidP="0035012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</w:p>
    <w:p w:rsidR="00F64C9A" w:rsidRPr="00B27CEA" w:rsidRDefault="00F64C9A" w:rsidP="003501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br/>
        <w:t>  4. Колониальная сущность реформы.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Учитель:</w:t>
      </w:r>
      <w:r w:rsidRPr="00B27CEA">
        <w:rPr>
          <w:rStyle w:val="apple-converted-space"/>
          <w:rFonts w:asciiTheme="majorBidi" w:hAnsiTheme="majorBidi" w:cstheme="majorBidi"/>
          <w:b/>
          <w:bCs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b/>
          <w:bCs/>
          <w:color w:val="333333"/>
        </w:rPr>
        <w:t>Предпосылки, для изменения управления национальными окраинами России:</w:t>
      </w:r>
      <w:r w:rsidRPr="00B27CEA">
        <w:rPr>
          <w:rStyle w:val="apple-converted-space"/>
          <w:rFonts w:asciiTheme="majorBidi" w:hAnsiTheme="majorBidi" w:cstheme="majorBidi"/>
          <w:b/>
          <w:bCs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- Султанская власть мешала активной колонизации Южного Казахстана; - Существующие до этого времени реформы не отвечали целям хозяйственного развития; - Российское правительство принялось осуществлять ряд реформ, позволяющих в корне изменить социально-политическую жизнь в восточных национальных окраинах; - Широкое распространение нашли капиталистические отношения. Царская Россия старалась сохранить национальные окраины, в том числе и Казахстан, в качестве источника богатых и дешевых запасов сырья. - Безземельных крестьян из европейской части России необходимо было переселить в Казахстан.</w:t>
      </w:r>
      <w:r w:rsidRPr="00B27CEA">
        <w:rPr>
          <w:rFonts w:asciiTheme="majorBidi" w:hAnsiTheme="majorBidi" w:cstheme="majorBidi"/>
          <w:color w:val="333333"/>
        </w:rPr>
        <w:br/>
        <w:t>     До принятия реформы Казахстан был разделен на два генерал-губернаторства (Оренбургское и Западно-Сибирское).</w:t>
      </w:r>
      <w:r w:rsidRPr="00B27CEA">
        <w:rPr>
          <w:rFonts w:asciiTheme="majorBidi" w:hAnsiTheme="majorBidi" w:cstheme="majorBidi"/>
          <w:color w:val="333333"/>
        </w:rPr>
        <w:br/>
        <w:t xml:space="preserve">     "Устав о сибирских киргизах" 1822 г. и "Устав об оренбургских киргизах" 1824 г. не отвечали требованиям развивающихся капиталистических отношений. Россия поставила цель - в корне изменить систему управления Казахстаном. В 60-е годы XIX </w:t>
      </w:r>
      <w:proofErr w:type="gramStart"/>
      <w:r w:rsidRPr="00B27CEA">
        <w:rPr>
          <w:rFonts w:asciiTheme="majorBidi" w:hAnsiTheme="majorBidi" w:cstheme="majorBidi"/>
          <w:color w:val="333333"/>
        </w:rPr>
        <w:t>в</w:t>
      </w:r>
      <w:proofErr w:type="gramEnd"/>
      <w:r w:rsidRPr="00B27CEA">
        <w:rPr>
          <w:rFonts w:asciiTheme="majorBidi" w:hAnsiTheme="majorBidi" w:cstheme="majorBidi"/>
          <w:color w:val="333333"/>
        </w:rPr>
        <w:t xml:space="preserve">. </w:t>
      </w:r>
      <w:proofErr w:type="gramStart"/>
      <w:r w:rsidRPr="00B27CEA">
        <w:rPr>
          <w:rFonts w:asciiTheme="majorBidi" w:hAnsiTheme="majorBidi" w:cstheme="majorBidi"/>
          <w:color w:val="333333"/>
        </w:rPr>
        <w:t>была</w:t>
      </w:r>
      <w:proofErr w:type="gramEnd"/>
      <w:r w:rsidRPr="00B27CEA">
        <w:rPr>
          <w:rFonts w:asciiTheme="majorBidi" w:hAnsiTheme="majorBidi" w:cstheme="majorBidi"/>
          <w:color w:val="333333"/>
        </w:rPr>
        <w:t xml:space="preserve"> образована комиссия, которую возглавил статс-секретарь </w:t>
      </w:r>
      <w:proofErr w:type="spellStart"/>
      <w:r w:rsidRPr="00B27CEA">
        <w:rPr>
          <w:rFonts w:asciiTheme="majorBidi" w:hAnsiTheme="majorBidi" w:cstheme="majorBidi"/>
          <w:color w:val="333333"/>
        </w:rPr>
        <w:t>И.И.Бутков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. Комиссия предложила разделить всю казахскую степь на две области — Западную, с центром в Тургайском крае, и   Восточную, с центром в </w:t>
      </w:r>
      <w:proofErr w:type="spellStart"/>
      <w:r w:rsidRPr="00B27CEA">
        <w:rPr>
          <w:rFonts w:asciiTheme="majorBidi" w:hAnsiTheme="majorBidi" w:cstheme="majorBidi"/>
          <w:color w:val="333333"/>
        </w:rPr>
        <w:t>Сергиополе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или Каркаралинске. Предложения комиссии были вручены оренбургскому генерал-губернатору А.П. </w:t>
      </w:r>
      <w:proofErr w:type="spellStart"/>
      <w:r w:rsidRPr="00B27CEA">
        <w:rPr>
          <w:rFonts w:asciiTheme="majorBidi" w:hAnsiTheme="majorBidi" w:cstheme="majorBidi"/>
          <w:color w:val="333333"/>
        </w:rPr>
        <w:t>Безаку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. </w:t>
      </w:r>
      <w:proofErr w:type="gramStart"/>
      <w:r w:rsidRPr="00B27CEA">
        <w:rPr>
          <w:rFonts w:asciiTheme="majorBidi" w:hAnsiTheme="majorBidi" w:cstheme="majorBidi"/>
          <w:color w:val="333333"/>
        </w:rPr>
        <w:t>Последний</w:t>
      </w:r>
      <w:proofErr w:type="gramEnd"/>
      <w:r w:rsidRPr="00B27CEA">
        <w:rPr>
          <w:rFonts w:asciiTheme="majorBidi" w:hAnsiTheme="majorBidi" w:cstheme="majorBidi"/>
          <w:color w:val="333333"/>
        </w:rPr>
        <w:t xml:space="preserve"> потребовал от областного правления оренбургских казахов сбора необходимых сведений. Однако в 1865 г. в связи с уходом А.П. </w:t>
      </w:r>
      <w:proofErr w:type="spellStart"/>
      <w:r w:rsidRPr="00B27CEA">
        <w:rPr>
          <w:rFonts w:asciiTheme="majorBidi" w:hAnsiTheme="majorBidi" w:cstheme="majorBidi"/>
          <w:color w:val="333333"/>
        </w:rPr>
        <w:t>Безака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в отставку новым губернатором был назначен Н.А. </w:t>
      </w:r>
      <w:proofErr w:type="spellStart"/>
      <w:r w:rsidRPr="00B27CEA">
        <w:rPr>
          <w:rFonts w:asciiTheme="majorBidi" w:hAnsiTheme="majorBidi" w:cstheme="majorBidi"/>
          <w:color w:val="333333"/>
        </w:rPr>
        <w:t>Крыжановский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. Предложения комиссии </w:t>
      </w:r>
      <w:proofErr w:type="spellStart"/>
      <w:r w:rsidRPr="00B27CEA">
        <w:rPr>
          <w:rFonts w:asciiTheme="majorBidi" w:hAnsiTheme="majorBidi" w:cstheme="majorBidi"/>
          <w:color w:val="333333"/>
        </w:rPr>
        <w:t>Буткова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не были приняты.</w:t>
      </w:r>
      <w:r w:rsidRPr="00B27CEA">
        <w:rPr>
          <w:rFonts w:asciiTheme="majorBidi" w:hAnsiTheme="majorBidi" w:cstheme="majorBidi"/>
          <w:color w:val="333333"/>
        </w:rPr>
        <w:br/>
        <w:t xml:space="preserve">     Подготовка проекта реформы по изменению управления казахским краем была возложена на степную комиссию во главе с министром внутренних дел Ф. К. </w:t>
      </w:r>
      <w:proofErr w:type="spellStart"/>
      <w:r w:rsidRPr="00B27CEA">
        <w:rPr>
          <w:rFonts w:asciiTheme="majorBidi" w:hAnsiTheme="majorBidi" w:cstheme="majorBidi"/>
          <w:color w:val="333333"/>
        </w:rPr>
        <w:t>Гирсом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(*** перечислить членов, входивших в данную комиссию).</w:t>
      </w:r>
      <w:r w:rsidRPr="00B27CEA">
        <w:rPr>
          <w:rFonts w:asciiTheme="majorBidi" w:hAnsiTheme="majorBidi" w:cstheme="majorBidi"/>
          <w:color w:val="333333"/>
        </w:rPr>
        <w:br/>
        <w:t>     В соответствии с указом Александра II от 5 июня 1865 г. были составлены вопросы для изучения казахской стороны. Они охватывали также такие основные проблемы, связанные с введением новой системы административного управления, как виды землепользования, судебные дела, просвещение, подати, религиозные проблемы и др.</w:t>
      </w:r>
      <w:r w:rsidRPr="00B27CEA">
        <w:rPr>
          <w:rFonts w:asciiTheme="majorBidi" w:hAnsiTheme="majorBidi" w:cstheme="majorBidi"/>
          <w:color w:val="333333"/>
        </w:rPr>
        <w:br/>
        <w:t xml:space="preserve">     Отметим, что при подготовке реформы не принимались во внимание интересы народа. </w:t>
      </w:r>
      <w:proofErr w:type="spellStart"/>
      <w:r w:rsidRPr="00B27CEA">
        <w:rPr>
          <w:rFonts w:asciiTheme="majorBidi" w:hAnsiTheme="majorBidi" w:cstheme="majorBidi"/>
          <w:color w:val="333333"/>
        </w:rPr>
        <w:lastRenderedPageBreak/>
        <w:t>ШоканУалиханов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предложил перестроить управление Казахстаном на началах народного самоуправления. В своем письме "О судебной реформе" он подчеркивал необходимость введения социально-экономических новшеств. Комиссия, стремясь скорее ввести в действие реформу, советовалась лишь с представителями имущих классов — феодалами, и собрала только их сведения. В Западно-Сибирском генерал-губернаторстве комиссия доверяла лишь сведениям, собранным у крупных владельцев, среди которых были крупный бай </w:t>
      </w:r>
      <w:proofErr w:type="spellStart"/>
      <w:r w:rsidRPr="00B27CEA">
        <w:rPr>
          <w:rFonts w:asciiTheme="majorBidi" w:hAnsiTheme="majorBidi" w:cstheme="majorBidi"/>
          <w:color w:val="333333"/>
        </w:rPr>
        <w:t>Муса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</w:t>
      </w:r>
      <w:proofErr w:type="spellStart"/>
      <w:r w:rsidRPr="00B27CEA">
        <w:rPr>
          <w:rFonts w:asciiTheme="majorBidi" w:hAnsiTheme="majorBidi" w:cstheme="majorBidi"/>
          <w:color w:val="333333"/>
        </w:rPr>
        <w:t>Шорманулы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и султан-правитель </w:t>
      </w:r>
      <w:proofErr w:type="spellStart"/>
      <w:r w:rsidRPr="00B27CEA">
        <w:rPr>
          <w:rFonts w:asciiTheme="majorBidi" w:hAnsiTheme="majorBidi" w:cstheme="majorBidi"/>
          <w:color w:val="333333"/>
        </w:rPr>
        <w:t>ШынгысУалихан-улы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, в Оренбургском крае данные были представлены старшим султаном-правителем </w:t>
      </w:r>
      <w:proofErr w:type="spellStart"/>
      <w:r w:rsidRPr="00B27CEA">
        <w:rPr>
          <w:rFonts w:asciiTheme="majorBidi" w:hAnsiTheme="majorBidi" w:cstheme="majorBidi"/>
          <w:color w:val="333333"/>
        </w:rPr>
        <w:t>Сейдалыулы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и другими аристократами.</w:t>
      </w:r>
      <w:r w:rsidRPr="00B27CEA">
        <w:rPr>
          <w:rFonts w:asciiTheme="majorBidi" w:hAnsiTheme="majorBidi" w:cstheme="majorBidi"/>
          <w:color w:val="333333"/>
        </w:rPr>
        <w:br/>
      </w:r>
      <w:proofErr w:type="gramStart"/>
      <w:r w:rsidRPr="00B27CEA">
        <w:rPr>
          <w:rFonts w:asciiTheme="majorBidi" w:hAnsiTheme="majorBidi" w:cstheme="majorBidi"/>
          <w:color w:val="333333"/>
        </w:rPr>
        <w:t xml:space="preserve">После завершения проекта реформы, царь Александр II 11 июля 1867 г. утвердил "Временное положение об управлении в </w:t>
      </w:r>
      <w:proofErr w:type="spellStart"/>
      <w:r w:rsidRPr="00B27CEA">
        <w:rPr>
          <w:rFonts w:asciiTheme="majorBidi" w:hAnsiTheme="majorBidi" w:cstheme="majorBidi"/>
          <w:color w:val="333333"/>
        </w:rPr>
        <w:t>Семиреченской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и Сырдарьинской областях", 21 октября 1868 г. — "Временное положение об управлении в Тургайской, Уральской, </w:t>
      </w:r>
      <w:proofErr w:type="spellStart"/>
      <w:r w:rsidRPr="00B27CEA">
        <w:rPr>
          <w:rFonts w:asciiTheme="majorBidi" w:hAnsiTheme="majorBidi" w:cstheme="majorBidi"/>
          <w:color w:val="333333"/>
        </w:rPr>
        <w:t>Акмолинской</w:t>
      </w:r>
      <w:proofErr w:type="spellEnd"/>
      <w:r w:rsidRPr="00B27CEA">
        <w:rPr>
          <w:rFonts w:asciiTheme="majorBidi" w:hAnsiTheme="majorBidi" w:cstheme="majorBidi"/>
          <w:color w:val="333333"/>
        </w:rPr>
        <w:t>, Семипалатинской областях".</w:t>
      </w:r>
      <w:proofErr w:type="gramEnd"/>
      <w:r w:rsidRPr="00B27CEA">
        <w:rPr>
          <w:rFonts w:asciiTheme="majorBidi" w:hAnsiTheme="majorBidi" w:cstheme="majorBidi"/>
          <w:color w:val="333333"/>
        </w:rPr>
        <w:br/>
      </w:r>
      <w:r w:rsidRPr="00B27CEA">
        <w:rPr>
          <w:rFonts w:asciiTheme="majorBidi" w:hAnsiTheme="majorBidi" w:cstheme="majorBidi"/>
          <w:b/>
          <w:bCs/>
          <w:color w:val="333333"/>
        </w:rPr>
        <w:t>    Административно-территориальное деление Казахстана по реформе.</w:t>
      </w:r>
      <w:r w:rsidRPr="00B27CEA">
        <w:rPr>
          <w:rStyle w:val="apple-converted-space"/>
          <w:rFonts w:asciiTheme="majorBidi" w:hAnsiTheme="majorBidi" w:cstheme="majorBidi"/>
          <w:b/>
          <w:bCs/>
          <w:color w:val="333333"/>
        </w:rPr>
        <w:t> </w:t>
      </w:r>
      <w:r w:rsidRPr="00B27CEA">
        <w:rPr>
          <w:rFonts w:asciiTheme="majorBidi" w:hAnsiTheme="majorBidi" w:cstheme="majorBidi"/>
          <w:i/>
          <w:iCs/>
          <w:color w:val="333333"/>
        </w:rPr>
        <w:t>(Территориальное деление казахских земель по утвержденному положению объясняем с помощью схемы; можно воспользоваться картой).</w:t>
      </w:r>
      <w:r w:rsidRPr="00B27CEA">
        <w:rPr>
          <w:rStyle w:val="apple-converted-space"/>
          <w:rFonts w:asciiTheme="majorBidi" w:hAnsiTheme="majorBidi" w:cstheme="majorBidi"/>
          <w:i/>
          <w:iCs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- Территорию всего Казахстана разделили на 3 генерал-губернаторства (Оренбургское, Западно-Сибирское и Туркестанское), во главе которых император назначал генерал-губернаторов. - Каждое генерал-губернаторство состояло из 2-ух областей, которыми управляли военные губернаторы, они же наказные атаманы казачьих войск, назначались царским правительством. - В области входили уезды (от 4 до 7), а уезды состояли из административных аулов. Волостью управляли волостные султаны. Аулом — аульные старшины. Начальники двух последних ступеней избирались народом из уважаемых, почетных, не опороченных судом казахов не младше 25 лет.</w:t>
      </w:r>
      <w:r w:rsidRPr="00B27CEA">
        <w:rPr>
          <w:rFonts w:asciiTheme="majorBidi" w:hAnsiTheme="majorBidi" w:cstheme="majorBidi"/>
          <w:color w:val="333333"/>
        </w:rPr>
        <w:br/>
        <w:t xml:space="preserve">         В 1862 г. территория </w:t>
      </w:r>
      <w:proofErr w:type="spellStart"/>
      <w:r w:rsidRPr="00B27CEA">
        <w:rPr>
          <w:rFonts w:asciiTheme="majorBidi" w:hAnsiTheme="majorBidi" w:cstheme="majorBidi"/>
          <w:color w:val="333333"/>
        </w:rPr>
        <w:t>Букеевского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ханства была включена в состав Астраханской губернии, в 1870 г. Мангышлакское </w:t>
      </w:r>
      <w:proofErr w:type="spellStart"/>
      <w:r w:rsidRPr="00B27CEA">
        <w:rPr>
          <w:rFonts w:asciiTheme="majorBidi" w:hAnsiTheme="majorBidi" w:cstheme="majorBidi"/>
          <w:color w:val="333333"/>
        </w:rPr>
        <w:t>приставство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 отошло под управление Кавказского военного округа, позже было включено в Закаспийскую область.</w:t>
      </w:r>
      <w:r w:rsidRPr="00B27CEA">
        <w:rPr>
          <w:rFonts w:asciiTheme="majorBidi" w:hAnsiTheme="majorBidi" w:cstheme="majorBidi"/>
          <w:color w:val="333333"/>
        </w:rPr>
        <w:br/>
        <w:t>    Выборы волостных и аксакалов проходили в борьбе, межродовых спорах.</w:t>
      </w:r>
      <w:r w:rsidRPr="00B27CEA">
        <w:rPr>
          <w:rFonts w:asciiTheme="majorBidi" w:hAnsiTheme="majorBidi" w:cstheme="majorBidi"/>
          <w:color w:val="333333"/>
        </w:rPr>
        <w:br/>
      </w:r>
      <w:r w:rsidRPr="00B27CEA">
        <w:rPr>
          <w:rFonts w:asciiTheme="majorBidi" w:hAnsiTheme="majorBidi" w:cstheme="majorBidi"/>
          <w:i/>
          <w:iCs/>
          <w:color w:val="333333"/>
        </w:rPr>
        <w:t>Можно привести отрывок из стихотворения Абая "</w:t>
      </w:r>
      <w:proofErr w:type="spellStart"/>
      <w:r w:rsidRPr="00B27CEA">
        <w:rPr>
          <w:rFonts w:asciiTheme="majorBidi" w:hAnsiTheme="majorBidi" w:cstheme="majorBidi"/>
          <w:i/>
          <w:iCs/>
          <w:color w:val="333333"/>
        </w:rPr>
        <w:t>Болысболдыммшекей</w:t>
      </w:r>
      <w:proofErr w:type="spellEnd"/>
      <w:r w:rsidRPr="00B27CEA">
        <w:rPr>
          <w:rFonts w:asciiTheme="majorBidi" w:hAnsiTheme="majorBidi" w:cstheme="majorBidi"/>
          <w:i/>
          <w:iCs/>
          <w:color w:val="333333"/>
        </w:rPr>
        <w:t>" ("Вот я стал волостным")</w:t>
      </w:r>
      <w:proofErr w:type="gramStart"/>
      <w:r w:rsidRPr="00B27CEA">
        <w:rPr>
          <w:rFonts w:asciiTheme="majorBidi" w:hAnsiTheme="majorBidi" w:cstheme="majorBidi"/>
          <w:i/>
          <w:iCs/>
          <w:color w:val="333333"/>
        </w:rPr>
        <w:t>.</w:t>
      </w:r>
      <w:r w:rsidRPr="00B27CEA">
        <w:rPr>
          <w:rFonts w:asciiTheme="majorBidi" w:hAnsiTheme="majorBidi" w:cstheme="majorBidi"/>
          <w:color w:val="333333"/>
        </w:rPr>
        <w:t>С</w:t>
      </w:r>
      <w:proofErr w:type="gramEnd"/>
      <w:r w:rsidRPr="00B27CEA">
        <w:rPr>
          <w:rFonts w:asciiTheme="majorBidi" w:hAnsiTheme="majorBidi" w:cstheme="majorBidi"/>
          <w:color w:val="333333"/>
        </w:rPr>
        <w:t>огласно реформе 1867-1868 гг. были снова учреждены военно-судебные комиссии и уездные суды.    </w:t>
      </w:r>
      <w:r w:rsidRPr="00B27CEA">
        <w:rPr>
          <w:rFonts w:asciiTheme="majorBidi" w:hAnsiTheme="majorBidi" w:cstheme="majorBidi"/>
          <w:b/>
          <w:bCs/>
          <w:color w:val="333333"/>
        </w:rPr>
        <w:t>Фискальная система, повинности и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b/>
          <w:bCs/>
          <w:color w:val="333333"/>
        </w:rPr>
        <w:t>Судебное дело</w:t>
      </w:r>
      <w:r w:rsidRPr="00B27CEA">
        <w:rPr>
          <w:rFonts w:asciiTheme="majorBidi" w:hAnsiTheme="majorBidi" w:cstheme="majorBidi"/>
          <w:b/>
          <w:bCs/>
          <w:color w:val="333333"/>
        </w:rPr>
        <w:br/>
      </w:r>
      <w:r w:rsidRPr="00B27CEA">
        <w:rPr>
          <w:rFonts w:asciiTheme="majorBidi" w:hAnsiTheme="majorBidi" w:cstheme="majorBidi"/>
          <w:color w:val="333333"/>
        </w:rPr>
        <w:t>Военно-судебные комиссии.</w:t>
      </w:r>
      <w:r w:rsidRPr="00B27CEA">
        <w:rPr>
          <w:rFonts w:asciiTheme="majorBidi" w:hAnsiTheme="majorBidi" w:cstheme="majorBidi"/>
          <w:color w:val="333333"/>
        </w:rPr>
        <w:br/>
        <w:t>Уездные суды.</w:t>
      </w:r>
      <w:r w:rsidRPr="00B27CEA">
        <w:rPr>
          <w:rFonts w:asciiTheme="majorBidi" w:hAnsiTheme="majorBidi" w:cstheme="majorBidi"/>
          <w:color w:val="333333"/>
        </w:rPr>
        <w:br/>
        <w:t xml:space="preserve">В Сырдарьинской области сохранился суд </w:t>
      </w:r>
      <w:proofErr w:type="spellStart"/>
      <w:r w:rsidRPr="00B27CEA">
        <w:rPr>
          <w:rFonts w:asciiTheme="majorBidi" w:hAnsiTheme="majorBidi" w:cstheme="majorBidi"/>
          <w:color w:val="333333"/>
        </w:rPr>
        <w:t>казиев</w:t>
      </w:r>
      <w:proofErr w:type="spellEnd"/>
      <w:r w:rsidRPr="00B27CEA">
        <w:rPr>
          <w:rFonts w:asciiTheme="majorBidi" w:hAnsiTheme="majorBidi" w:cstheme="majorBidi"/>
          <w:color w:val="333333"/>
        </w:rPr>
        <w:t>.</w:t>
      </w:r>
      <w:r w:rsidRPr="00B27CEA">
        <w:rPr>
          <w:rFonts w:asciiTheme="majorBidi" w:hAnsiTheme="majorBidi" w:cstheme="majorBidi"/>
          <w:color w:val="333333"/>
        </w:rPr>
        <w:br/>
        <w:t xml:space="preserve">В казахской волости, в зависимости от числа кибиток, избирались от 4 до 8 </w:t>
      </w:r>
      <w:proofErr w:type="spellStart"/>
      <w:r w:rsidRPr="00B27CEA">
        <w:rPr>
          <w:rFonts w:asciiTheme="majorBidi" w:hAnsiTheme="majorBidi" w:cstheme="majorBidi"/>
          <w:color w:val="333333"/>
        </w:rPr>
        <w:t>биев</w:t>
      </w:r>
      <w:proofErr w:type="spellEnd"/>
      <w:r w:rsidRPr="00B27CEA">
        <w:rPr>
          <w:rFonts w:asciiTheme="majorBidi" w:hAnsiTheme="majorBidi" w:cstheme="majorBidi"/>
          <w:color w:val="333333"/>
        </w:rPr>
        <w:t>.</w:t>
      </w:r>
      <w:r w:rsidRPr="00B27CEA">
        <w:rPr>
          <w:rFonts w:asciiTheme="majorBidi" w:hAnsiTheme="majorBidi" w:cstheme="majorBidi"/>
          <w:color w:val="333333"/>
        </w:rPr>
        <w:br/>
        <w:t>    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b/>
          <w:bCs/>
          <w:color w:val="333333"/>
        </w:rPr>
        <w:t>Положительное влияние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 xml:space="preserve">реформ 1867—1868 гг. на социально-экономическое развитие Казахстана: развивались здравоохранение и сеть светских школ, стали распространяться капиталистические отношения, строились города и железные дороги, по Иртышу организовано пароходство, усилилось социальное расслоение аульных жителей, началось формирование </w:t>
      </w:r>
      <w:proofErr w:type="spellStart"/>
      <w:r w:rsidRPr="00B27CEA">
        <w:rPr>
          <w:rFonts w:asciiTheme="majorBidi" w:hAnsiTheme="majorBidi" w:cstheme="majorBidi"/>
          <w:color w:val="333333"/>
        </w:rPr>
        <w:t>жатачества</w:t>
      </w:r>
      <w:proofErr w:type="spellEnd"/>
      <w:r w:rsidRPr="00B27CEA">
        <w:rPr>
          <w:rFonts w:asciiTheme="majorBidi" w:hAnsiTheme="majorBidi" w:cstheme="majorBidi"/>
          <w:color w:val="333333"/>
        </w:rPr>
        <w:t>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b/>
          <w:bCs/>
          <w:color w:val="333333"/>
        </w:rPr>
        <w:t>Колониальная сущность реформ.</w:t>
      </w:r>
      <w:r w:rsidRPr="00B27CEA">
        <w:rPr>
          <w:rStyle w:val="apple-converted-space"/>
          <w:rFonts w:asciiTheme="majorBidi" w:hAnsiTheme="majorBidi" w:cstheme="majorBidi"/>
          <w:b/>
          <w:bCs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-</w:t>
      </w:r>
      <w:r w:rsidRPr="00B27CEA">
        <w:rPr>
          <w:rStyle w:val="apple-converted-space"/>
          <w:rFonts w:asciiTheme="majorBidi" w:hAnsiTheme="majorBidi" w:cstheme="majorBidi"/>
          <w:b/>
          <w:bCs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Земля Казахстана объявлялась государственной собственностью России. - Этими реформами процесс присоединения Казахстана к России завершен. - В управлении Казахстаном казахи принимали участие только на двух нижних ступенях (уезды и аулы), т.о. ликвидированы остатки казахской государственности. - Права казахов ущемлялись во всех сферах жизнедеятельности. - Введение новых повинностей и податей ухудшало материальное положение казахов.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- Казахстан превращался в сырьевой придаток экономики России.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4. Оценка знаний учащихся: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 </w:t>
      </w:r>
    </w:p>
    <w:p w:rsidR="00F64C9A" w:rsidRPr="00B27CEA" w:rsidRDefault="00F64C9A" w:rsidP="00F64C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В какие годы была принята реформа и в чем заключаются ее особенности? (Реформа была принята в 1867— 1868 гг. и охватила всю территорию Казахстана.)</w:t>
      </w:r>
    </w:p>
    <w:p w:rsidR="00F64C9A" w:rsidRPr="00B27CEA" w:rsidRDefault="00F64C9A" w:rsidP="00F64C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lastRenderedPageBreak/>
        <w:t>Через какие ступени проходила новая система управления? (управляли: 1) аулом - аульный старшина, 2) волостью - волостной управляющий 3) уездом - уездный начальник 4) областью – военный губернатор 5) генерал-губернаторством - генерал-губернатор)</w:t>
      </w:r>
    </w:p>
    <w:p w:rsidR="00F64C9A" w:rsidRPr="00B27CEA" w:rsidRDefault="00F64C9A" w:rsidP="00F64C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Какой характер имело административное управление? (колониальный)</w:t>
      </w:r>
    </w:p>
    <w:p w:rsidR="00F64C9A" w:rsidRPr="00B27CEA" w:rsidRDefault="00F64C9A" w:rsidP="00F64C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На какие губернаторства и области разделилась территория Казахстана согласно реформе 1867-1868 гг.? (Оренбургское, Западно-Сибирское, Туркестанское генерал-губернаторства)</w:t>
      </w:r>
    </w:p>
    <w:p w:rsidR="00F64C9A" w:rsidRPr="00B27CEA" w:rsidRDefault="00F64C9A" w:rsidP="00F64C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 xml:space="preserve">Какие изменения претерпели судебные дела? (урезаны права </w:t>
      </w:r>
      <w:proofErr w:type="spellStart"/>
      <w:r w:rsidRPr="00B27CEA">
        <w:rPr>
          <w:rFonts w:asciiTheme="majorBidi" w:hAnsiTheme="majorBidi" w:cstheme="majorBidi"/>
          <w:color w:val="333333"/>
        </w:rPr>
        <w:t>традиц</w:t>
      </w:r>
      <w:proofErr w:type="spellEnd"/>
      <w:r w:rsidRPr="00B27CEA">
        <w:rPr>
          <w:rFonts w:asciiTheme="majorBidi" w:hAnsiTheme="majorBidi" w:cstheme="majorBidi"/>
          <w:color w:val="333333"/>
        </w:rPr>
        <w:t xml:space="preserve">. суда </w:t>
      </w:r>
      <w:proofErr w:type="spellStart"/>
      <w:r w:rsidRPr="00B27CEA">
        <w:rPr>
          <w:rFonts w:asciiTheme="majorBidi" w:hAnsiTheme="majorBidi" w:cstheme="majorBidi"/>
          <w:color w:val="333333"/>
        </w:rPr>
        <w:t>биев</w:t>
      </w:r>
      <w:proofErr w:type="spellEnd"/>
      <w:r w:rsidRPr="00B27CEA">
        <w:rPr>
          <w:rFonts w:asciiTheme="majorBidi" w:hAnsiTheme="majorBidi" w:cstheme="majorBidi"/>
          <w:color w:val="333333"/>
        </w:rPr>
        <w:t>).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color w:val="333333"/>
        </w:rPr>
      </w:pP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color w:val="333333"/>
        </w:rPr>
        <w:t>Домашнее задание:</w:t>
      </w:r>
      <w:r w:rsidRPr="00B27CEA">
        <w:rPr>
          <w:rStyle w:val="apple-converted-space"/>
          <w:rFonts w:asciiTheme="majorBidi" w:hAnsiTheme="majorBidi" w:cstheme="majorBidi"/>
          <w:color w:val="333333"/>
        </w:rPr>
        <w:t> </w:t>
      </w:r>
      <w:r w:rsidRPr="00B27CEA">
        <w:rPr>
          <w:rFonts w:asciiTheme="majorBidi" w:hAnsiTheme="majorBidi" w:cstheme="majorBidi"/>
          <w:color w:val="333333"/>
        </w:rPr>
        <w:t>1) параграф 28 читать и пересказывать; 2) выучить значение новых слов; 3) на контурной карте отметить новые административно-территориальные единицы.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color w:val="333333"/>
        </w:rPr>
        <w:t>4) творческое задание: * Докажи, что реформы 1967-68 гг. имели колониальный характер. ** Создать презентации на данную тему. *** Дайте сравнительный анализ реформ 1822-24 гг. и 1867-68 гг.</w:t>
      </w:r>
    </w:p>
    <w:p w:rsidR="00F64C9A" w:rsidRPr="00B27CEA" w:rsidRDefault="00F64C9A" w:rsidP="00F64C9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 w:rsidRPr="00B27CEA">
        <w:rPr>
          <w:rFonts w:asciiTheme="majorBidi" w:hAnsiTheme="majorBidi" w:cstheme="majorBidi"/>
          <w:b/>
          <w:bCs/>
          <w:i/>
          <w:iCs/>
          <w:color w:val="333333"/>
        </w:rPr>
        <w:t>4. Итоги урока. Выставление оценок</w:t>
      </w:r>
    </w:p>
    <w:p w:rsidR="003502E5" w:rsidRPr="00B27CEA" w:rsidRDefault="003502E5">
      <w:pPr>
        <w:rPr>
          <w:rFonts w:asciiTheme="majorBidi" w:hAnsiTheme="majorBidi" w:cstheme="majorBidi"/>
          <w:sz w:val="24"/>
          <w:szCs w:val="24"/>
        </w:rPr>
      </w:pPr>
    </w:p>
    <w:sectPr w:rsidR="003502E5" w:rsidRPr="00B27CEA" w:rsidSect="0091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5A40"/>
    <w:multiLevelType w:val="multilevel"/>
    <w:tmpl w:val="32F8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7660"/>
    <w:multiLevelType w:val="multilevel"/>
    <w:tmpl w:val="30F0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36CB"/>
    <w:rsid w:val="000936CB"/>
    <w:rsid w:val="002C1417"/>
    <w:rsid w:val="0035012C"/>
    <w:rsid w:val="003502E5"/>
    <w:rsid w:val="003639FD"/>
    <w:rsid w:val="00631108"/>
    <w:rsid w:val="007812C5"/>
    <w:rsid w:val="0081005C"/>
    <w:rsid w:val="008C662E"/>
    <w:rsid w:val="00911A01"/>
    <w:rsid w:val="00A1697D"/>
    <w:rsid w:val="00A52786"/>
    <w:rsid w:val="00AE7A57"/>
    <w:rsid w:val="00B27CEA"/>
    <w:rsid w:val="00DA295C"/>
    <w:rsid w:val="00DF4DA7"/>
    <w:rsid w:val="00EE7A7C"/>
    <w:rsid w:val="00F112E4"/>
    <w:rsid w:val="00F6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C9A"/>
  </w:style>
  <w:style w:type="table" w:styleId="a4">
    <w:name w:val="Table Grid"/>
    <w:basedOn w:val="a1"/>
    <w:uiPriority w:val="39"/>
    <w:rsid w:val="00781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2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30294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 1</cp:lastModifiedBy>
  <cp:revision>9</cp:revision>
  <dcterms:created xsi:type="dcterms:W3CDTF">2016-06-17T13:17:00Z</dcterms:created>
  <dcterms:modified xsi:type="dcterms:W3CDTF">2017-02-14T04:59:00Z</dcterms:modified>
</cp:coreProperties>
</file>